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10ACC11D" w:rsidR="3F93F184" w:rsidRDefault="00423D91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Wedn</w:t>
            </w:r>
            <w:r w:rsidR="007B222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0374D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3</w:t>
            </w:r>
            <w:r w:rsidR="000374DA" w:rsidRPr="000374DA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rd</w:t>
            </w:r>
            <w:r w:rsidR="000374D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0374DA" w14:paraId="7CF9EA03" w14:textId="77777777" w:rsidTr="00BF0CD0">
        <w:tc>
          <w:tcPr>
            <w:tcW w:w="1365" w:type="dxa"/>
          </w:tcPr>
          <w:p w14:paraId="1A63B76D" w14:textId="77777777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B37784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  <w:p w14:paraId="0C1B809B" w14:textId="2DBD66F0" w:rsidR="000374DA" w:rsidRPr="00B37784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BAA410C" w14:textId="77777777" w:rsidR="000374DA" w:rsidRDefault="000374DA" w:rsidP="000374DA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  <w:u w:val="single"/>
              </w:rPr>
            </w:pPr>
            <w:r w:rsidRPr="00AA72C8">
              <w:rPr>
                <w:sz w:val="24"/>
                <w:szCs w:val="24"/>
                <w:u w:val="single"/>
              </w:rPr>
              <w:t>Problem Solving Investigations</w:t>
            </w:r>
          </w:p>
          <w:p w14:paraId="4D8E59C0" w14:textId="63504A0E" w:rsidR="000374DA" w:rsidRDefault="000374DA" w:rsidP="000374DA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</w:rPr>
            </w:pPr>
            <w:r w:rsidRPr="00AA72C8">
              <w:rPr>
                <w:sz w:val="24"/>
                <w:szCs w:val="24"/>
              </w:rPr>
              <w:t>Complete:</w:t>
            </w:r>
          </w:p>
          <w:p w14:paraId="1A35F6B8" w14:textId="5EDEA830" w:rsidR="000374DA" w:rsidRPr="002E68FD" w:rsidRDefault="000374DA" w:rsidP="000374DA">
            <w:pPr>
              <w:tabs>
                <w:tab w:val="left" w:pos="2085"/>
              </w:tabs>
              <w:spacing w:after="160" w:line="259" w:lineRule="auto"/>
              <w:rPr>
                <w:rFonts w:cstheme="minorHAnsi"/>
                <w:sz w:val="24"/>
                <w:szCs w:val="24"/>
              </w:rPr>
            </w:pPr>
            <w:hyperlink r:id="rId9" w:anchor=":play(680344)" w:tooltip="Click for preview. Double-click to open." w:history="1">
              <w:r w:rsidRPr="002E68FD">
                <w:rPr>
                  <w:rFonts w:cstheme="minorHAnsi"/>
                  <w:sz w:val="24"/>
                  <w:szCs w:val="24"/>
                </w:rPr>
                <w:t>Race to 200</w:t>
              </w:r>
            </w:hyperlink>
          </w:p>
          <w:p w14:paraId="0CFB7803" w14:textId="0543CB80" w:rsidR="000374DA" w:rsidRPr="002E68FD" w:rsidRDefault="000374DA" w:rsidP="000374DA">
            <w:pPr>
              <w:tabs>
                <w:tab w:val="left" w:pos="2085"/>
              </w:tabs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E68FD">
              <w:rPr>
                <w:rFonts w:cstheme="minorHAnsi"/>
                <w:sz w:val="24"/>
                <w:szCs w:val="24"/>
              </w:rPr>
              <w:t>Or</w:t>
            </w:r>
          </w:p>
          <w:p w14:paraId="14E2925E" w14:textId="7768919A" w:rsidR="000374DA" w:rsidRPr="002E68FD" w:rsidRDefault="002E68FD" w:rsidP="000374DA">
            <w:pPr>
              <w:tabs>
                <w:tab w:val="left" w:pos="2085"/>
              </w:tabs>
              <w:spacing w:after="160" w:line="259" w:lineRule="auto"/>
              <w:rPr>
                <w:rFonts w:cstheme="minorHAnsi"/>
                <w:sz w:val="24"/>
                <w:szCs w:val="24"/>
              </w:rPr>
            </w:pPr>
            <w:hyperlink r:id="rId10" w:anchor=":play(680156)" w:tooltip="Click for preview. Double-click to open." w:history="1">
              <w:r w:rsidRPr="002E68FD">
                <w:rPr>
                  <w:rFonts w:cstheme="minorHAnsi"/>
                  <w:sz w:val="24"/>
                  <w:szCs w:val="24"/>
                </w:rPr>
                <w:t>Square tens</w:t>
              </w:r>
            </w:hyperlink>
          </w:p>
          <w:p w14:paraId="4678D439" w14:textId="417FEA67" w:rsidR="000374DA" w:rsidRPr="002177F3" w:rsidRDefault="000374DA" w:rsidP="000374DA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r w:rsidRPr="00AA72C8">
              <w:rPr>
                <w:sz w:val="24"/>
                <w:szCs w:val="24"/>
              </w:rPr>
              <w:t>Work through these on your own or with</w:t>
            </w:r>
            <w:bookmarkStart w:id="0" w:name="_GoBack"/>
            <w:bookmarkEnd w:id="0"/>
            <w:r w:rsidRPr="00AA72C8">
              <w:rPr>
                <w:sz w:val="24"/>
                <w:szCs w:val="24"/>
              </w:rPr>
              <w:t xml:space="preserve"> an adult. Sometimes a ‘Problem Solving Investigation’ will suggest you print off cards or a board. If you cannot do this, improvise by creating your own.</w:t>
            </w:r>
          </w:p>
        </w:tc>
      </w:tr>
      <w:tr w:rsidR="000374DA" w14:paraId="0CDEC0C9" w14:textId="77777777" w:rsidTr="00BF0CD0">
        <w:tc>
          <w:tcPr>
            <w:tcW w:w="1365" w:type="dxa"/>
          </w:tcPr>
          <w:p w14:paraId="6EA2BA9B" w14:textId="48FF0C66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2638C55F" w:rsidR="000374DA" w:rsidRDefault="000374DA" w:rsidP="000374D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BF2F7A">
              <w:rPr>
                <w:b/>
                <w:bCs/>
                <w:color w:val="000000"/>
                <w:sz w:val="27"/>
                <w:szCs w:val="27"/>
              </w:rPr>
              <w:t>Handwriting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Practise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writing the sentences that you wrote yesterday in your neatest handwriting.</w:t>
            </w:r>
          </w:p>
        </w:tc>
      </w:tr>
      <w:tr w:rsidR="000374DA" w14:paraId="134258C7" w14:textId="77777777" w:rsidTr="00BF0CD0">
        <w:tc>
          <w:tcPr>
            <w:tcW w:w="1365" w:type="dxa"/>
          </w:tcPr>
          <w:p w14:paraId="338E4B66" w14:textId="7B414E5C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12875692" w14:textId="0881778D" w:rsidR="000374DA" w:rsidRPr="00C7180E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Create an animation of this story using </w:t>
            </w:r>
            <w:r>
              <w:rPr>
                <w:noProof/>
              </w:rPr>
              <w:drawing>
                <wp:inline distT="0" distB="0" distL="0" distR="0" wp14:anchorId="6547815B" wp14:editId="033A6298">
                  <wp:extent cx="1285875" cy="4000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noProof/>
              </w:rPr>
              <w:drawing>
                <wp:inline distT="0" distB="0" distL="0" distR="0" wp14:anchorId="1838DF75" wp14:editId="58E154DC">
                  <wp:extent cx="1114425" cy="9620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 xml:space="preserve"> then </w:t>
            </w:r>
            <w:r>
              <w:rPr>
                <w:noProof/>
              </w:rPr>
              <w:drawing>
                <wp:inline distT="0" distB="0" distL="0" distR="0" wp14:anchorId="1750366B" wp14:editId="7B445BC4">
                  <wp:extent cx="723900" cy="266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</w:rPr>
              <w:t>.</w:t>
            </w:r>
          </w:p>
          <w:p w14:paraId="57D2181E" w14:textId="5FE23869" w:rsidR="000374DA" w:rsidRPr="00C7180E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0374DA" w14:paraId="7F6CC126" w14:textId="7D0AFAEC" w:rsidTr="00C7180E">
              <w:tc>
                <w:tcPr>
                  <w:tcW w:w="2479" w:type="dxa"/>
                </w:tcPr>
                <w:p w14:paraId="59A1147B" w14:textId="1F18B49D" w:rsidR="000374DA" w:rsidRDefault="000374DA" w:rsidP="000374DA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D5BC30" wp14:editId="4FA1260C">
                        <wp:extent cx="1437005" cy="1844675"/>
                        <wp:effectExtent l="0" t="0" r="0" b="317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4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15398E8" w:rsidR="000374DA" w:rsidRDefault="000374DA" w:rsidP="000374DA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1DCF14" wp14:editId="559E0117">
                        <wp:extent cx="1393190" cy="1764665"/>
                        <wp:effectExtent l="0" t="0" r="0" b="6985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64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8535FA4" w:rsidR="000374DA" w:rsidRDefault="000374DA" w:rsidP="000374DA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188E9AD" wp14:editId="1C79562F">
                        <wp:extent cx="1572895" cy="2004060"/>
                        <wp:effectExtent l="0" t="0" r="825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04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0374DA" w14:paraId="0246943C" w14:textId="77777777" w:rsidTr="00BF0CD0">
        <w:tc>
          <w:tcPr>
            <w:tcW w:w="1365" w:type="dxa"/>
          </w:tcPr>
          <w:p w14:paraId="3DA929B1" w14:textId="69D40DBF" w:rsidR="000374DA" w:rsidRPr="002367F6" w:rsidRDefault="000374DA" w:rsidP="000374D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71F3166B" w14:textId="77777777" w:rsidR="000374DA" w:rsidRDefault="000374DA" w:rsidP="000374DA">
            <w:pPr>
              <w:spacing w:line="259" w:lineRule="auto"/>
            </w:pPr>
            <w:hyperlink r:id="rId17" w:history="1">
              <w:r>
                <w:rPr>
                  <w:rStyle w:val="Hyperlink"/>
                </w:rPr>
                <w:t>https://www.bbc.co.uk/bitesize/articles/zhnny9q</w:t>
              </w:r>
            </w:hyperlink>
          </w:p>
          <w:p w14:paraId="74E045FE" w14:textId="4D6D756C" w:rsidR="000374DA" w:rsidRDefault="000374DA" w:rsidP="000374DA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7B3E89C5" wp14:editId="29384D18">
                  <wp:extent cx="2390775" cy="4857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74DA" w14:paraId="524B5384" w14:textId="77777777" w:rsidTr="00BF0CD0">
        <w:tc>
          <w:tcPr>
            <w:tcW w:w="1365" w:type="dxa"/>
          </w:tcPr>
          <w:p w14:paraId="0FEA6F48" w14:textId="054783F0" w:rsidR="000374DA" w:rsidRDefault="000374DA" w:rsidP="000374D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Weekly Activity</w:t>
            </w:r>
          </w:p>
        </w:tc>
        <w:tc>
          <w:tcPr>
            <w:tcW w:w="7995" w:type="dxa"/>
          </w:tcPr>
          <w:p w14:paraId="4DE9EE58" w14:textId="77777777" w:rsidR="000374DA" w:rsidRDefault="000374DA" w:rsidP="000374DA">
            <w:r>
              <w:t>When you get an opportunity to work with an adult, read and discuss this poster.</w:t>
            </w:r>
          </w:p>
          <w:p w14:paraId="42C7FBE0" w14:textId="77777777" w:rsidR="000374DA" w:rsidRDefault="000374DA" w:rsidP="000374DA"/>
          <w:p w14:paraId="757EC21F" w14:textId="184FEE68" w:rsidR="000374DA" w:rsidRDefault="000374DA" w:rsidP="000374DA">
            <w:r>
              <w:t>Have a go at the activity, remembering:</w:t>
            </w:r>
          </w:p>
          <w:p w14:paraId="4D79DAAE" w14:textId="4C173830" w:rsidR="000374DA" w:rsidRDefault="000374DA" w:rsidP="000374DA">
            <w:pPr>
              <w:pStyle w:val="ListParagraph"/>
              <w:numPr>
                <w:ilvl w:val="0"/>
                <w:numId w:val="1"/>
              </w:numPr>
            </w:pPr>
            <w:r>
              <w:t>You can design your logo by hand using a pencil / pen on paper.</w:t>
            </w:r>
          </w:p>
          <w:p w14:paraId="31D3568A" w14:textId="188A0E0C" w:rsidR="000374DA" w:rsidRDefault="000374DA" w:rsidP="000374DA">
            <w:pPr>
              <w:pStyle w:val="ListParagraph"/>
              <w:numPr>
                <w:ilvl w:val="0"/>
                <w:numId w:val="1"/>
              </w:numPr>
            </w:pPr>
            <w:r>
              <w:t xml:space="preserve">You can design your logo online using just2easy, JIT5 Paint, or any other paint program. </w:t>
            </w:r>
          </w:p>
          <w:p w14:paraId="66C07F10" w14:textId="4C075D50" w:rsidR="000374DA" w:rsidRDefault="000374DA" w:rsidP="000374DA">
            <w:pPr>
              <w:pStyle w:val="ListParagraph"/>
              <w:numPr>
                <w:ilvl w:val="0"/>
                <w:numId w:val="1"/>
              </w:numPr>
            </w:pPr>
            <w:r>
              <w:t>The more designs you create, the better your finished product will be.</w:t>
            </w:r>
          </w:p>
          <w:p w14:paraId="51939C74" w14:textId="5D103E8D" w:rsidR="000374DA" w:rsidRDefault="000374DA" w:rsidP="000374DA">
            <w:pPr>
              <w:pStyle w:val="ListParagraph"/>
              <w:numPr>
                <w:ilvl w:val="0"/>
                <w:numId w:val="1"/>
              </w:numPr>
            </w:pPr>
            <w:r>
              <w:t>I always want to see what you’re doing, upload your finished logos to Microsoft Teams!</w:t>
            </w:r>
          </w:p>
          <w:p w14:paraId="533C9657" w14:textId="3AD158A5" w:rsidR="000374DA" w:rsidRDefault="000374DA" w:rsidP="000374DA">
            <w:r>
              <w:rPr>
                <w:noProof/>
              </w:rPr>
              <w:drawing>
                <wp:inline distT="0" distB="0" distL="0" distR="0" wp14:anchorId="0F3BD28A" wp14:editId="0508B9EC">
                  <wp:extent cx="4939665" cy="34080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40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2777A" w14:textId="12474412" w:rsidR="000374DA" w:rsidRDefault="000374DA" w:rsidP="000374DA">
            <w:r>
              <w:rPr>
                <w:noProof/>
              </w:rPr>
              <w:lastRenderedPageBreak/>
              <w:drawing>
                <wp:inline distT="0" distB="0" distL="0" distR="0" wp14:anchorId="530B2D32" wp14:editId="6ED1BC04">
                  <wp:extent cx="4939665" cy="3505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BCA44" w14:textId="1A3B7185" w:rsidR="000374DA" w:rsidRDefault="000374DA" w:rsidP="000374DA"/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0374DA"/>
    <w:rsid w:val="002177F3"/>
    <w:rsid w:val="002367F6"/>
    <w:rsid w:val="002667BE"/>
    <w:rsid w:val="002E68FD"/>
    <w:rsid w:val="00403D61"/>
    <w:rsid w:val="00423D91"/>
    <w:rsid w:val="0044771C"/>
    <w:rsid w:val="00473981"/>
    <w:rsid w:val="00707A69"/>
    <w:rsid w:val="007B222A"/>
    <w:rsid w:val="0090673C"/>
    <w:rsid w:val="00A4347A"/>
    <w:rsid w:val="00AF03BE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0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articles/zhnny9q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www.activelearnprimary.co.uk/planning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2020-06-03T07:01:00Z</dcterms:created>
  <dcterms:modified xsi:type="dcterms:W3CDTF">2020-06-03T07:13:00Z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